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DB" w:rsidRPr="00391476" w:rsidRDefault="00391476" w:rsidP="00391476">
      <w:pPr>
        <w:spacing w:after="0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391476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  <w:lang w:eastAsia="tr-TR"/>
        </w:rPr>
        <w:drawing>
          <wp:inline distT="0" distB="0" distL="0" distR="0" wp14:anchorId="63734A06" wp14:editId="58EBC0F7">
            <wp:extent cx="1143000" cy="1180812"/>
            <wp:effectExtent l="0" t="0" r="0" b="635"/>
            <wp:docPr id="1" name="Resim 1" descr="C:\Users\RUKİYE\Desktop\logo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KİYE\Desktop\logooo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4" cy="122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 </w:t>
      </w:r>
      <w:r w:rsidR="00590E2C" w:rsidRPr="00391476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Kemaliye</w:t>
      </w:r>
      <w:r w:rsidR="00F87207" w:rsidRPr="00391476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Belediyesi</w:t>
      </w:r>
    </w:p>
    <w:p w:rsidR="004A7FDB" w:rsidRPr="00391476" w:rsidRDefault="004A7FDB" w:rsidP="003914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391476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Aydınlatma Metni</w:t>
      </w:r>
      <w:r w:rsidRPr="00391476">
        <w:rPr>
          <w:rFonts w:ascii="Times New Roman" w:hAnsi="Times New Roman" w:cs="Times New Roman"/>
          <w:b/>
          <w:color w:val="000000" w:themeColor="text1"/>
          <w:sz w:val="56"/>
          <w:szCs w:val="56"/>
        </w:rPr>
        <w:cr/>
      </w:r>
    </w:p>
    <w:p w:rsidR="004A7FDB" w:rsidRPr="00EB67A4" w:rsidRDefault="00D82F13" w:rsidP="00D82F1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VERİ</w:t>
      </w:r>
      <w:r w:rsidRPr="00EB6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7A4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SORUMLUSU</w:t>
      </w:r>
      <w:r w:rsidRPr="00EB6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7A4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KİM?</w:t>
      </w:r>
    </w:p>
    <w:p w:rsidR="00BF6AF0" w:rsidRPr="00EB67A4" w:rsidRDefault="00BF6AF0" w:rsidP="00D82F13">
      <w:pPr>
        <w:spacing w:before="120" w:after="120" w:line="30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Bu aydınlatma metni 6698 sayılı Kişisel Verilerin Korunması Kanunu</w:t>
      </w:r>
      <w:r w:rsidR="00B1526C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’nun 10 uncu maddesi ve bu Kanun’a dayanan Aydınlatma Yükümlülüğünün Yerine Getirilmesinde Uyulacak Usul ve Esaslar Hakkında Tebliğ hükümleri </w:t>
      </w:r>
      <w:proofErr w:type="spellStart"/>
      <w:r w:rsidR="00B1526C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doğrultusund</w:t>
      </w:r>
      <w:r w:rsidR="00B1526C"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spellEnd"/>
      <w:r w:rsidR="00B1526C"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1526C" w:rsidRPr="00EB6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26C" w:rsidRPr="00EB67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veri sorumlusu sıfatıyla </w:t>
      </w:r>
      <w:r w:rsidR="00511CF2" w:rsidRPr="00EB67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Kemaliye </w:t>
      </w:r>
      <w:r w:rsidR="00F87207" w:rsidRPr="00EB67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Belediyesi</w:t>
      </w:r>
      <w:r w:rsidR="00B1526C" w:rsidRPr="00EB67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tarafından hazırlanmıştır.</w:t>
      </w:r>
    </w:p>
    <w:p w:rsidR="00D82F13" w:rsidRPr="00EB67A4" w:rsidRDefault="00D82F13" w:rsidP="00D82F1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91476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HANGİ</w:t>
      </w:r>
      <w:r w:rsidRPr="00391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67A4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VERİLERİ, HANGİ AMAÇLA İŞLİYORUZ?</w:t>
      </w:r>
    </w:p>
    <w:p w:rsidR="004A7FDB" w:rsidRPr="00EB67A4" w:rsidRDefault="00511CF2" w:rsidP="00D82F13">
      <w:pPr>
        <w:spacing w:before="120" w:after="120" w:line="30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Kemaliye </w:t>
      </w:r>
      <w:r w:rsidR="00F87207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Belediyesi</w:t>
      </w:r>
      <w:r w:rsidR="0077323F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, </w:t>
      </w:r>
      <w:r w:rsidR="00F87207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ilgili kişiden</w:t>
      </w: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="004A7FDB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elde ettiği T.C. kimlik numarası, isim-soyisim, cep telefonu, e-posta adresi</w:t>
      </w: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vb.</w:t>
      </w:r>
      <w:r w:rsidR="004A7FDB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bilgilerini; hukuka ve dürüstlük kurallarına uygun, doğru ve gerektiğinde güncel; belirli, açık ve meşru amaçlar için; işlendikleri amaçla bağlantılı, sınırlı ve ölçülü; işlendikleri amaç için gerekli olan süre kadar muhafaza edilme kurallarına uygun</w:t>
      </w:r>
      <w:r w:rsidR="003753A8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olarak</w:t>
      </w:r>
      <w:r w:rsidR="005042AC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;</w:t>
      </w:r>
    </w:p>
    <w:p w:rsidR="00F87207" w:rsidRPr="00EB67A4" w:rsidRDefault="00511CF2" w:rsidP="00D82F13">
      <w:pPr>
        <w:pStyle w:val="ListeParagraf"/>
        <w:numPr>
          <w:ilvl w:val="0"/>
          <w:numId w:val="7"/>
        </w:numPr>
        <w:spacing w:before="120" w:after="120" w:line="300" w:lineRule="auto"/>
        <w:ind w:left="709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Başvurucuların</w:t>
      </w:r>
      <w:r w:rsidR="00F87207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talebi başvurularının objektif olarak değerlendirilebilmesi,</w:t>
      </w:r>
    </w:p>
    <w:p w:rsidR="00F87207" w:rsidRPr="00EB67A4" w:rsidRDefault="00F87207" w:rsidP="00D82F13">
      <w:pPr>
        <w:pStyle w:val="ListeParagraf"/>
        <w:numPr>
          <w:ilvl w:val="0"/>
          <w:numId w:val="7"/>
        </w:numPr>
        <w:spacing w:before="120" w:after="120" w:line="300" w:lineRule="auto"/>
        <w:ind w:left="709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Başvurucuların gerçek kimliklerinin eksiksiz olarak tespiti,</w:t>
      </w:r>
    </w:p>
    <w:p w:rsidR="00F87207" w:rsidRPr="00EB67A4" w:rsidRDefault="00F87207" w:rsidP="00D82F13">
      <w:pPr>
        <w:pStyle w:val="ListeParagraf"/>
        <w:numPr>
          <w:ilvl w:val="0"/>
          <w:numId w:val="7"/>
        </w:numPr>
        <w:spacing w:before="120" w:after="120" w:line="300" w:lineRule="auto"/>
        <w:ind w:left="709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Başvuru sonucuna itiraz edilmesi sonucu doğabilecek hukuki uyuşmazlıklarda kanıt olarak kullanılması,</w:t>
      </w:r>
    </w:p>
    <w:p w:rsidR="004A7FDB" w:rsidRPr="00EB67A4" w:rsidRDefault="004A7FDB" w:rsidP="00D82F13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amaçlarıyla</w:t>
      </w:r>
      <w:proofErr w:type="gramEnd"/>
      <w:r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sınırlı olarak işlenmektedir.</w:t>
      </w:r>
    </w:p>
    <w:p w:rsidR="00D82F13" w:rsidRPr="00EB67A4" w:rsidRDefault="00D82F13" w:rsidP="00D82F1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</w:pPr>
      <w:r w:rsidRPr="00EB67A4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VERİLERİ AKTARIYOR MUYUZ?</w:t>
      </w:r>
    </w:p>
    <w:p w:rsidR="00391476" w:rsidRPr="00EB67A4" w:rsidRDefault="004A7FDB" w:rsidP="00D82F13">
      <w:pPr>
        <w:spacing w:before="120" w:after="120" w:line="30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Bu kişisel veriler üçüncü kişilerle paylaşılmamaktadır.</w:t>
      </w:r>
    </w:p>
    <w:p w:rsidR="00D82F13" w:rsidRPr="00EB67A4" w:rsidRDefault="00D82F13" w:rsidP="00D82F1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</w:pPr>
      <w:r w:rsidRPr="00EB67A4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VERİLERİ HANGİ HUKUKİ SEBEPLERLE İŞLİYORUZ?</w:t>
      </w:r>
    </w:p>
    <w:p w:rsidR="00BF6AF0" w:rsidRDefault="002F5CDC" w:rsidP="00D82F13">
      <w:pPr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kişisel veriler, Kanun’un 5 </w:t>
      </w:r>
      <w:r w:rsidR="004A7FDB" w:rsidRPr="00EB67A4">
        <w:rPr>
          <w:rFonts w:ascii="Times New Roman" w:hAnsi="Times New Roman" w:cs="Times New Roman"/>
          <w:color w:val="000000" w:themeColor="text1"/>
          <w:sz w:val="24"/>
          <w:szCs w:val="24"/>
        </w:rPr>
        <w:t>inci maddesinde belirtilen</w:t>
      </w:r>
      <w:r w:rsidR="00BF6AF0" w:rsidRPr="00EB6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1476" w:rsidRPr="00EB67A4" w:rsidRDefault="00391476" w:rsidP="00D82F13">
      <w:pPr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F0" w:rsidRPr="00EB67A4" w:rsidRDefault="00627B8C" w:rsidP="00D82F13">
      <w:pPr>
        <w:pStyle w:val="ListeParagraf"/>
        <w:numPr>
          <w:ilvl w:val="0"/>
          <w:numId w:val="5"/>
        </w:numPr>
        <w:spacing w:before="120" w:after="120" w:line="300" w:lineRule="auto"/>
        <w:ind w:left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V</w:t>
      </w:r>
      <w:r w:rsidR="00BF6AF0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eri sorumlusunun hukuki yükümlülüğünü yerine getirebilmesi için zorunlu olması</w:t>
      </w:r>
      <w:r w:rsidR="00461F0B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,</w:t>
      </w:r>
      <w:r w:rsidR="004A7FDB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</w:p>
    <w:p w:rsidR="0077323F" w:rsidRPr="00EB67A4" w:rsidRDefault="00627B8C" w:rsidP="00D82F13">
      <w:pPr>
        <w:pStyle w:val="ListeParagraf"/>
        <w:numPr>
          <w:ilvl w:val="0"/>
          <w:numId w:val="5"/>
        </w:numPr>
        <w:spacing w:before="120" w:after="120" w:line="30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İ</w:t>
      </w:r>
      <w:r w:rsidR="004A7FDB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lgili kişinin temel hak ve özgürlüklerine zarar vermemek kaydıyla veri sorumlusunun meşru menfaati için zorunlu </w:t>
      </w:r>
      <w:r w:rsidR="00BF6AF0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olması</w:t>
      </w:r>
      <w:r w:rsidR="00461F0B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,</w:t>
      </w:r>
      <w:r w:rsidR="004A7FDB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</w:p>
    <w:p w:rsidR="00B10F28" w:rsidRPr="00EB67A4" w:rsidRDefault="004A7FDB" w:rsidP="00D82F13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627B8C"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ukuki</w:t>
      </w:r>
      <w:proofErr w:type="gramEnd"/>
      <w:r w:rsidR="00627B8C"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sebeplerine</w:t>
      </w:r>
      <w:r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dayalı olarak internet ortamında otomatik olarak işlenmektedir.</w:t>
      </w:r>
    </w:p>
    <w:p w:rsidR="00D82F13" w:rsidRPr="00EB67A4" w:rsidRDefault="00D82F13" w:rsidP="00D82F1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</w:pPr>
      <w:r w:rsidRPr="00EB67A4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VERİLERİ İŞLENENLERİN HAKLARI NELER?</w:t>
      </w:r>
    </w:p>
    <w:p w:rsidR="0077323F" w:rsidRPr="00EB67A4" w:rsidRDefault="0077323F" w:rsidP="00D82F13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Kanun’un “ilgili kişinin haklarını” düzenleyen 11 inci maddesi çerçevesinde herkes, </w:t>
      </w:r>
      <w:r w:rsidR="002F5CDC"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Belediyemize </w:t>
      </w:r>
      <w:r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 yaparak;</w:t>
      </w:r>
    </w:p>
    <w:p w:rsidR="0077323F" w:rsidRPr="00EB67A4" w:rsidRDefault="0077323F" w:rsidP="00D82F13">
      <w:pPr>
        <w:pStyle w:val="ListeParagraf"/>
        <w:numPr>
          <w:ilvl w:val="0"/>
          <w:numId w:val="6"/>
        </w:numPr>
        <w:spacing w:before="120" w:after="120" w:line="300" w:lineRule="auto"/>
        <w:ind w:left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Kişisel veri işlenip işlenmediğini öğrenme,</w:t>
      </w:r>
    </w:p>
    <w:p w:rsidR="0077323F" w:rsidRPr="00EB67A4" w:rsidRDefault="0077323F" w:rsidP="00D82F13">
      <w:pPr>
        <w:pStyle w:val="ListeParagraf"/>
        <w:numPr>
          <w:ilvl w:val="0"/>
          <w:numId w:val="6"/>
        </w:numPr>
        <w:spacing w:before="120" w:after="120" w:line="300" w:lineRule="auto"/>
        <w:ind w:left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Kişisel verileri işlenmişse buna ilişkin bilgi talep etme,</w:t>
      </w:r>
    </w:p>
    <w:p w:rsidR="0077323F" w:rsidRPr="00EB67A4" w:rsidRDefault="0077323F" w:rsidP="00D82F13">
      <w:pPr>
        <w:pStyle w:val="ListeParagraf"/>
        <w:numPr>
          <w:ilvl w:val="0"/>
          <w:numId w:val="6"/>
        </w:numPr>
        <w:spacing w:before="120" w:after="120" w:line="300" w:lineRule="auto"/>
        <w:ind w:left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Kişisel verilerin işlenme amacını ve bunların amacına uygun kullanılıp kullanılmadığını öğrenme,</w:t>
      </w:r>
    </w:p>
    <w:p w:rsidR="0077323F" w:rsidRPr="00EB67A4" w:rsidRDefault="0077323F" w:rsidP="00D82F13">
      <w:pPr>
        <w:pStyle w:val="ListeParagraf"/>
        <w:numPr>
          <w:ilvl w:val="0"/>
          <w:numId w:val="6"/>
        </w:numPr>
        <w:spacing w:before="120" w:after="120" w:line="300" w:lineRule="auto"/>
        <w:ind w:left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Yurt içinde veya yurt dışında kişisel verilerin aktarıldığı üçüncü kişileri bilme,</w:t>
      </w:r>
    </w:p>
    <w:p w:rsidR="0077323F" w:rsidRPr="00EB67A4" w:rsidRDefault="0077323F" w:rsidP="00D82F13">
      <w:pPr>
        <w:pStyle w:val="ListeParagraf"/>
        <w:numPr>
          <w:ilvl w:val="0"/>
          <w:numId w:val="6"/>
        </w:numPr>
        <w:spacing w:before="120" w:after="120" w:line="300" w:lineRule="auto"/>
        <w:ind w:left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Kişisel verilerin eksik veya yanlış işlenmiş olması hâlinde bunların düzeltilmesini isteme,</w:t>
      </w:r>
    </w:p>
    <w:p w:rsidR="0077323F" w:rsidRPr="00EB67A4" w:rsidRDefault="0077323F" w:rsidP="00D82F13">
      <w:pPr>
        <w:pStyle w:val="ListeParagraf"/>
        <w:numPr>
          <w:ilvl w:val="0"/>
          <w:numId w:val="6"/>
        </w:numPr>
        <w:spacing w:before="120" w:after="120" w:line="300" w:lineRule="auto"/>
        <w:ind w:left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Kişisel verilerin silinmesini veya yok edilmesini isteme,</w:t>
      </w:r>
    </w:p>
    <w:p w:rsidR="0077323F" w:rsidRPr="00EB67A4" w:rsidRDefault="0077323F" w:rsidP="00D82F13">
      <w:pPr>
        <w:pStyle w:val="ListeParagraf"/>
        <w:numPr>
          <w:ilvl w:val="0"/>
          <w:numId w:val="6"/>
        </w:numPr>
        <w:spacing w:before="120" w:after="120" w:line="300" w:lineRule="auto"/>
        <w:ind w:left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(d) ve (e) bentleri uyarınca yapılan işlemlerin, kişisel verilerin aktarıldığı üçüncü kişilere bildirilmesini isteme</w:t>
      </w:r>
    </w:p>
    <w:p w:rsidR="00A06FE5" w:rsidRPr="00EB67A4" w:rsidRDefault="00A06FE5" w:rsidP="00D82F13">
      <w:pPr>
        <w:pStyle w:val="ListeParagraf"/>
        <w:numPr>
          <w:ilvl w:val="0"/>
          <w:numId w:val="6"/>
        </w:numPr>
        <w:spacing w:before="120" w:after="120" w:line="300" w:lineRule="auto"/>
        <w:ind w:left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İşlenen verilerin münhasıran otomatik sistemler vasıtasıyla analiz edilmesi suretiyle kişinin kendisi aleyhine bir sonucun ortaya çıkmasına itiraz etme,</w:t>
      </w:r>
    </w:p>
    <w:p w:rsidR="00461F0B" w:rsidRPr="00EB67A4" w:rsidRDefault="00A06FE5" w:rsidP="00D82F13">
      <w:pPr>
        <w:pStyle w:val="ListeParagraf"/>
        <w:numPr>
          <w:ilvl w:val="0"/>
          <w:numId w:val="6"/>
        </w:numPr>
        <w:spacing w:before="120" w:after="120" w:line="300" w:lineRule="auto"/>
        <w:ind w:left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Kişisel verilerin kanuna aykırı olarak işlenmesi sebebiyle zarara uğraması hâlinde zararın giderilmesini talep etme</w:t>
      </w:r>
      <w:r w:rsidR="00461F0B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,</w:t>
      </w:r>
    </w:p>
    <w:p w:rsidR="00A06FE5" w:rsidRPr="00EB67A4" w:rsidRDefault="00A06FE5" w:rsidP="00D82F13">
      <w:pPr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haklarına</w:t>
      </w:r>
      <w:proofErr w:type="gramEnd"/>
      <w:r w:rsidRPr="00EB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sahiptir</w:t>
      </w:r>
      <w:r w:rsidRPr="00EB67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2F13" w:rsidRPr="00EB67A4" w:rsidRDefault="00D82F13" w:rsidP="00D82F1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</w:pPr>
      <w:r w:rsidRPr="00EB67A4"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  <w:t>VERİ SORUMLUSUNA NASIL BAŞVURU YAPILACAK?</w:t>
      </w:r>
    </w:p>
    <w:p w:rsidR="00383417" w:rsidRPr="00EB67A4" w:rsidRDefault="004A7FDB" w:rsidP="00D82F13">
      <w:pPr>
        <w:spacing w:before="120" w:after="120" w:line="30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K</w:t>
      </w:r>
      <w:r w:rsidR="00A06FE5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anun’un </w:t>
      </w:r>
      <w:r w:rsidR="00B10F28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11 </w:t>
      </w: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inci maddesi kapsamındaki talepleri</w:t>
      </w:r>
      <w:r w:rsidR="005042AC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nizi, </w:t>
      </w: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Veri Sorumlusuna Başvuru Usul ve Esasları Hakkında</w:t>
      </w:r>
      <w:r w:rsidR="005042AC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Tebliğ’e</w:t>
      </w: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göre</w:t>
      </w:r>
      <w:r w:rsidR="005042AC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,</w:t>
      </w: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="00511CF2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Kemaliye</w:t>
      </w:r>
      <w:r w:rsidR="00F87207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Belediyesinin</w:t>
      </w: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="00511CF2" w:rsidRPr="00EB67A4"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</w:rPr>
        <w:t xml:space="preserve">Dörtyolağzı </w:t>
      </w:r>
      <w:r w:rsidRPr="00EB67A4"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</w:rPr>
        <w:t xml:space="preserve">Mahallesi </w:t>
      </w:r>
      <w:r w:rsidR="00511CF2" w:rsidRPr="00EB67A4"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</w:rPr>
        <w:t>Cumhuriyet</w:t>
      </w:r>
      <w:r w:rsidR="00F87207" w:rsidRPr="00EB67A4"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</w:rPr>
        <w:t xml:space="preserve"> Caddesi No: </w:t>
      </w:r>
      <w:r w:rsidR="00590E2C" w:rsidRPr="00EB67A4"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</w:rPr>
        <w:t>44</w:t>
      </w:r>
      <w:r w:rsidR="002F5CDC" w:rsidRPr="00EB67A4"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</w:rPr>
        <w:t xml:space="preserve"> </w:t>
      </w:r>
      <w:r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adresine yazılı olarak</w:t>
      </w:r>
      <w:r w:rsidR="00B10F28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veya </w:t>
      </w:r>
      <w:r w:rsidR="00590E2C" w:rsidRPr="00EB67A4"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</w:rPr>
        <w:t>kemaliye.bel.tr</w:t>
      </w:r>
      <w:r w:rsidR="00F87207" w:rsidRPr="00EB67A4"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</w:rPr>
        <w:t>,</w:t>
      </w:r>
      <w:r w:rsidR="00B10F28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e-posta adresine elektronik ortamda</w:t>
      </w:r>
      <w:r w:rsidR="00461F0B" w:rsidRPr="00EB67A4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iletebilirsiniz.</w:t>
      </w:r>
    </w:p>
    <w:sectPr w:rsidR="00383417" w:rsidRPr="00EB67A4" w:rsidSect="00391476">
      <w:pgSz w:w="16838" w:h="23811" w:code="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2313"/>
    <w:multiLevelType w:val="hybridMultilevel"/>
    <w:tmpl w:val="8EF4CA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0A3"/>
    <w:multiLevelType w:val="hybridMultilevel"/>
    <w:tmpl w:val="26249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4CEF"/>
    <w:multiLevelType w:val="hybridMultilevel"/>
    <w:tmpl w:val="61F6A52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F7DB6"/>
    <w:multiLevelType w:val="hybridMultilevel"/>
    <w:tmpl w:val="F53CB25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5138"/>
    <w:multiLevelType w:val="hybridMultilevel"/>
    <w:tmpl w:val="11764A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E1CE9"/>
    <w:multiLevelType w:val="hybridMultilevel"/>
    <w:tmpl w:val="84542524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7208AC"/>
    <w:multiLevelType w:val="hybridMultilevel"/>
    <w:tmpl w:val="EC088672"/>
    <w:lvl w:ilvl="0" w:tplc="D244321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C40065"/>
    <w:multiLevelType w:val="hybridMultilevel"/>
    <w:tmpl w:val="9F7AA77A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AB"/>
    <w:rsid w:val="001938EF"/>
    <w:rsid w:val="002259D6"/>
    <w:rsid w:val="002F5CDC"/>
    <w:rsid w:val="00333061"/>
    <w:rsid w:val="003753A8"/>
    <w:rsid w:val="00383417"/>
    <w:rsid w:val="00391476"/>
    <w:rsid w:val="00461F0B"/>
    <w:rsid w:val="004A7FDB"/>
    <w:rsid w:val="005042AC"/>
    <w:rsid w:val="00511CF2"/>
    <w:rsid w:val="0054324B"/>
    <w:rsid w:val="00567FA6"/>
    <w:rsid w:val="00590E2C"/>
    <w:rsid w:val="00627B8C"/>
    <w:rsid w:val="00632E9B"/>
    <w:rsid w:val="0077323F"/>
    <w:rsid w:val="00924976"/>
    <w:rsid w:val="009C1002"/>
    <w:rsid w:val="00A06FE5"/>
    <w:rsid w:val="00B10F28"/>
    <w:rsid w:val="00B1526C"/>
    <w:rsid w:val="00BF6AF0"/>
    <w:rsid w:val="00C0003A"/>
    <w:rsid w:val="00D309AB"/>
    <w:rsid w:val="00D82F13"/>
    <w:rsid w:val="00EB5C61"/>
    <w:rsid w:val="00EB67A4"/>
    <w:rsid w:val="00F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2043"/>
  <w15:chartTrackingRefBased/>
  <w15:docId w15:val="{02300D62-89F6-4C6B-8BF4-587158D5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7FD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10F2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Üçel</dc:creator>
  <cp:keywords/>
  <dc:description/>
  <cp:lastModifiedBy>RUKİYE</cp:lastModifiedBy>
  <cp:revision>10</cp:revision>
  <cp:lastPrinted>2022-12-29T10:53:00Z</cp:lastPrinted>
  <dcterms:created xsi:type="dcterms:W3CDTF">2021-03-26T10:32:00Z</dcterms:created>
  <dcterms:modified xsi:type="dcterms:W3CDTF">2022-12-29T10:58:00Z</dcterms:modified>
</cp:coreProperties>
</file>